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41" w:rsidRDefault="006B5841" w:rsidP="006B5841">
      <w:pPr>
        <w:jc w:val="center"/>
        <w:rPr>
          <w:b/>
          <w:sz w:val="24"/>
          <w:szCs w:val="24"/>
          <w:u w:val="single"/>
        </w:rPr>
      </w:pPr>
    </w:p>
    <w:p w:rsidR="006B5841" w:rsidRDefault="006B5841" w:rsidP="006B5841">
      <w:pPr>
        <w:jc w:val="center"/>
        <w:rPr>
          <w:b/>
          <w:sz w:val="24"/>
          <w:szCs w:val="24"/>
          <w:u w:val="single"/>
        </w:rPr>
      </w:pPr>
    </w:p>
    <w:p w:rsidR="006B5841" w:rsidRDefault="006B5841" w:rsidP="006B5841">
      <w:pPr>
        <w:jc w:val="center"/>
        <w:rPr>
          <w:b/>
          <w:sz w:val="24"/>
          <w:szCs w:val="24"/>
          <w:u w:val="single"/>
        </w:rPr>
      </w:pPr>
    </w:p>
    <w:p w:rsidR="006B5841" w:rsidRDefault="006B5841" w:rsidP="006B5841">
      <w:pPr>
        <w:jc w:val="center"/>
        <w:rPr>
          <w:b/>
          <w:sz w:val="24"/>
          <w:szCs w:val="24"/>
          <w:u w:val="single"/>
        </w:rPr>
      </w:pPr>
    </w:p>
    <w:p w:rsidR="006B5841" w:rsidRDefault="006B5841" w:rsidP="006B5841">
      <w:pPr>
        <w:jc w:val="center"/>
        <w:rPr>
          <w:b/>
          <w:sz w:val="24"/>
          <w:szCs w:val="24"/>
          <w:u w:val="single"/>
        </w:rPr>
      </w:pPr>
    </w:p>
    <w:p w:rsidR="006B5841" w:rsidRPr="00FE0B77" w:rsidRDefault="006B5841" w:rsidP="006B5841">
      <w:pPr>
        <w:jc w:val="center"/>
        <w:rPr>
          <w:b/>
          <w:sz w:val="24"/>
          <w:szCs w:val="24"/>
          <w:u w:val="single"/>
        </w:rPr>
      </w:pPr>
      <w:r w:rsidRPr="00FE0B77">
        <w:rPr>
          <w:b/>
          <w:sz w:val="24"/>
          <w:szCs w:val="24"/>
          <w:u w:val="single"/>
        </w:rPr>
        <w:t>PORTARIA</w:t>
      </w:r>
      <w:r>
        <w:rPr>
          <w:b/>
          <w:sz w:val="24"/>
          <w:szCs w:val="24"/>
          <w:u w:val="single"/>
        </w:rPr>
        <w:t xml:space="preserve"> “P”</w:t>
      </w:r>
      <w:r w:rsidRPr="00FE0B77">
        <w:rPr>
          <w:b/>
          <w:sz w:val="24"/>
          <w:szCs w:val="24"/>
          <w:u w:val="single"/>
        </w:rPr>
        <w:t xml:space="preserve"> Nº</w:t>
      </w:r>
      <w:r>
        <w:rPr>
          <w:b/>
          <w:sz w:val="24"/>
          <w:szCs w:val="24"/>
          <w:u w:val="single"/>
        </w:rPr>
        <w:t xml:space="preserve"> 8</w:t>
      </w:r>
      <w:r w:rsidR="00764F6D">
        <w:rPr>
          <w:b/>
          <w:sz w:val="24"/>
          <w:szCs w:val="24"/>
          <w:u w:val="single"/>
        </w:rPr>
        <w:t>5</w:t>
      </w:r>
      <w:r>
        <w:rPr>
          <w:b/>
          <w:sz w:val="24"/>
          <w:szCs w:val="24"/>
          <w:u w:val="single"/>
        </w:rPr>
        <w:t xml:space="preserve">, DE 16 DE DEZEMBRO </w:t>
      </w:r>
      <w:r w:rsidRPr="00FE0B77">
        <w:rPr>
          <w:b/>
          <w:sz w:val="24"/>
          <w:szCs w:val="24"/>
          <w:u w:val="single"/>
        </w:rPr>
        <w:t>DE 20</w:t>
      </w:r>
      <w:r>
        <w:rPr>
          <w:b/>
          <w:sz w:val="24"/>
          <w:szCs w:val="24"/>
          <w:u w:val="single"/>
        </w:rPr>
        <w:t>13.</w:t>
      </w:r>
    </w:p>
    <w:p w:rsidR="006B5841" w:rsidRDefault="006B5841" w:rsidP="006B5841">
      <w:pPr>
        <w:jc w:val="center"/>
        <w:rPr>
          <w:sz w:val="24"/>
          <w:szCs w:val="24"/>
        </w:rPr>
      </w:pPr>
    </w:p>
    <w:p w:rsidR="006B5841" w:rsidRDefault="006B5841" w:rsidP="006B5841">
      <w:pPr>
        <w:pStyle w:val="Ttulo1"/>
        <w:tabs>
          <w:tab w:val="clear" w:pos="4536"/>
          <w:tab w:val="left" w:pos="-3686"/>
          <w:tab w:val="left" w:pos="-2552"/>
        </w:tabs>
        <w:ind w:left="3960"/>
        <w:rPr>
          <w:b w:val="0"/>
          <w:sz w:val="20"/>
          <w:u w:val="none"/>
        </w:rPr>
      </w:pPr>
    </w:p>
    <w:p w:rsidR="006B5841" w:rsidRDefault="006B5841" w:rsidP="006B5841">
      <w:pPr>
        <w:pStyle w:val="Ttulo1"/>
        <w:tabs>
          <w:tab w:val="clear" w:pos="4536"/>
          <w:tab w:val="left" w:pos="-3686"/>
          <w:tab w:val="left" w:pos="-2552"/>
        </w:tabs>
        <w:ind w:left="3960"/>
        <w:rPr>
          <w:b w:val="0"/>
          <w:sz w:val="20"/>
          <w:u w:val="none"/>
        </w:rPr>
      </w:pPr>
    </w:p>
    <w:p w:rsidR="006B5841" w:rsidRPr="000059C2" w:rsidRDefault="006B5841" w:rsidP="006B5841">
      <w:pPr>
        <w:pStyle w:val="Ttulo1"/>
        <w:tabs>
          <w:tab w:val="clear" w:pos="4536"/>
        </w:tabs>
        <w:ind w:left="4820"/>
        <w:rPr>
          <w:b w:val="0"/>
          <w:sz w:val="20"/>
          <w:u w:val="none"/>
        </w:rPr>
      </w:pPr>
      <w:r w:rsidRPr="000059C2">
        <w:rPr>
          <w:b w:val="0"/>
          <w:sz w:val="20"/>
          <w:u w:val="none"/>
        </w:rPr>
        <w:t xml:space="preserve">DISPÕE SOBRE </w:t>
      </w:r>
      <w:r>
        <w:rPr>
          <w:b w:val="0"/>
          <w:sz w:val="20"/>
          <w:u w:val="none"/>
        </w:rPr>
        <w:t>RETORNO ANTECIPADO DE LICENÇA PARA TRATAR DE INTERESSE PARTICULAR</w:t>
      </w:r>
      <w:r w:rsidRPr="000059C2">
        <w:rPr>
          <w:b w:val="0"/>
          <w:sz w:val="20"/>
          <w:u w:val="none"/>
        </w:rPr>
        <w:t>.</w:t>
      </w:r>
    </w:p>
    <w:p w:rsidR="006B5841" w:rsidRPr="00FE0B77" w:rsidRDefault="006B5841" w:rsidP="006B5841">
      <w:pPr>
        <w:pStyle w:val="Ttulo1"/>
        <w:tabs>
          <w:tab w:val="clear" w:pos="4536"/>
          <w:tab w:val="left" w:pos="-3686"/>
          <w:tab w:val="left" w:pos="-2552"/>
        </w:tabs>
        <w:ind w:left="4820"/>
        <w:rPr>
          <w:sz w:val="24"/>
          <w:szCs w:val="24"/>
        </w:rPr>
      </w:pPr>
    </w:p>
    <w:p w:rsidR="006B5841" w:rsidRPr="00FE0B77" w:rsidRDefault="006B5841" w:rsidP="006B5841">
      <w:pPr>
        <w:tabs>
          <w:tab w:val="left" w:pos="180"/>
        </w:tabs>
        <w:jc w:val="both"/>
        <w:rPr>
          <w:b/>
        </w:rPr>
      </w:pPr>
    </w:p>
    <w:p w:rsidR="006B5841" w:rsidRDefault="006B5841" w:rsidP="006B5841">
      <w:pPr>
        <w:pStyle w:val="Recuodecorpodetexto3"/>
        <w:spacing w:line="360" w:lineRule="auto"/>
        <w:ind w:left="0" w:firstLine="1440"/>
        <w:rPr>
          <w:b/>
          <w:sz w:val="24"/>
          <w:szCs w:val="24"/>
        </w:rPr>
      </w:pPr>
      <w:r w:rsidRPr="00FE0B77">
        <w:rPr>
          <w:b/>
          <w:sz w:val="24"/>
          <w:szCs w:val="24"/>
        </w:rPr>
        <w:tab/>
      </w:r>
      <w:r w:rsidRPr="00FE0B77">
        <w:rPr>
          <w:b/>
          <w:sz w:val="24"/>
          <w:szCs w:val="24"/>
        </w:rPr>
        <w:tab/>
      </w:r>
      <w:r w:rsidRPr="00FE0B77">
        <w:rPr>
          <w:b/>
          <w:sz w:val="24"/>
          <w:szCs w:val="24"/>
        </w:rPr>
        <w:tab/>
      </w:r>
    </w:p>
    <w:p w:rsidR="006B5841" w:rsidRDefault="006B5841" w:rsidP="006B5841">
      <w:pPr>
        <w:pStyle w:val="Recuodecorpodetexto3"/>
        <w:spacing w:line="360" w:lineRule="auto"/>
        <w:ind w:left="0" w:firstLine="1440"/>
        <w:rPr>
          <w:rFonts w:ascii="Times New Roman" w:hAnsi="Times New Roman"/>
          <w:sz w:val="24"/>
          <w:szCs w:val="24"/>
        </w:rPr>
      </w:pPr>
      <w:r w:rsidRPr="00D352CD">
        <w:rPr>
          <w:rFonts w:ascii="Times New Roman" w:hAnsi="Times New Roman"/>
          <w:sz w:val="24"/>
          <w:szCs w:val="24"/>
        </w:rPr>
        <w:t xml:space="preserve">O </w:t>
      </w:r>
      <w:r>
        <w:rPr>
          <w:rFonts w:ascii="Times New Roman" w:hAnsi="Times New Roman"/>
          <w:b/>
          <w:sz w:val="24"/>
          <w:szCs w:val="24"/>
        </w:rPr>
        <w:t>PREFEITO MUNICIPAL DE ANASTÁCIO</w:t>
      </w:r>
      <w:r>
        <w:rPr>
          <w:rFonts w:ascii="Times New Roman" w:hAnsi="Times New Roman"/>
          <w:sz w:val="24"/>
          <w:szCs w:val="24"/>
        </w:rPr>
        <w:t xml:space="preserve">, Estado de Mato Grosso do Sul, no uso das atribuições que lhe são conferidas pela Lei Orgânica do Município,  </w:t>
      </w:r>
    </w:p>
    <w:p w:rsidR="006B5841" w:rsidRPr="00FE0B77" w:rsidRDefault="006B5841" w:rsidP="006B5841">
      <w:pPr>
        <w:tabs>
          <w:tab w:val="left" w:pos="180"/>
        </w:tabs>
        <w:spacing w:line="360" w:lineRule="auto"/>
        <w:jc w:val="both"/>
        <w:rPr>
          <w:b/>
          <w:sz w:val="24"/>
          <w:szCs w:val="24"/>
        </w:rPr>
      </w:pPr>
    </w:p>
    <w:p w:rsidR="006B5841" w:rsidRDefault="006B5841" w:rsidP="006B5841">
      <w:pPr>
        <w:spacing w:line="360" w:lineRule="auto"/>
        <w:ind w:firstLine="2268"/>
        <w:jc w:val="both"/>
        <w:rPr>
          <w:sz w:val="24"/>
          <w:szCs w:val="24"/>
        </w:rPr>
      </w:pPr>
    </w:p>
    <w:p w:rsidR="006B5841" w:rsidRPr="00FE0B77" w:rsidRDefault="006B5841" w:rsidP="006B5841">
      <w:pPr>
        <w:spacing w:line="360" w:lineRule="auto"/>
        <w:ind w:firstLine="1418"/>
        <w:jc w:val="both"/>
        <w:rPr>
          <w:b/>
          <w:sz w:val="24"/>
          <w:szCs w:val="24"/>
        </w:rPr>
      </w:pPr>
      <w:r w:rsidRPr="00FE0B77">
        <w:rPr>
          <w:b/>
          <w:sz w:val="24"/>
          <w:szCs w:val="24"/>
        </w:rPr>
        <w:t>RESOLVE:</w:t>
      </w:r>
    </w:p>
    <w:p w:rsidR="006B5841" w:rsidRDefault="006B5841" w:rsidP="006B5841">
      <w:pPr>
        <w:spacing w:line="360" w:lineRule="auto"/>
        <w:jc w:val="both"/>
        <w:rPr>
          <w:sz w:val="24"/>
          <w:szCs w:val="24"/>
        </w:rPr>
      </w:pPr>
    </w:p>
    <w:p w:rsidR="006B5841" w:rsidRDefault="006B5841" w:rsidP="006B5841">
      <w:pPr>
        <w:spacing w:line="360" w:lineRule="auto"/>
        <w:jc w:val="both"/>
        <w:rPr>
          <w:sz w:val="24"/>
          <w:szCs w:val="24"/>
        </w:rPr>
      </w:pPr>
    </w:p>
    <w:p w:rsidR="006B5841" w:rsidRDefault="006B5841" w:rsidP="006B5841">
      <w:pPr>
        <w:spacing w:line="360" w:lineRule="auto"/>
        <w:ind w:firstLine="1418"/>
        <w:jc w:val="both"/>
        <w:rPr>
          <w:sz w:val="24"/>
          <w:szCs w:val="24"/>
        </w:rPr>
      </w:pPr>
      <w:r>
        <w:rPr>
          <w:sz w:val="24"/>
          <w:szCs w:val="24"/>
        </w:rPr>
        <w:t>Autorizar o retorno antecipado da licença para tratar de interesse particular da servidora Maria de Lourdes Souza Silva, merendeira, Matrícula nº 200468, Símbolo ANE, Padrão I, Referência 3,  lotada na Secretaria Municipal de Educação, a partir de 06 de janeiro de 2014</w:t>
      </w:r>
      <w:r w:rsidRPr="002A2590">
        <w:rPr>
          <w:sz w:val="24"/>
          <w:szCs w:val="24"/>
        </w:rPr>
        <w:t>.</w:t>
      </w:r>
    </w:p>
    <w:p w:rsidR="006B5841" w:rsidRDefault="006B5841" w:rsidP="006B5841">
      <w:pPr>
        <w:spacing w:line="360" w:lineRule="auto"/>
        <w:ind w:firstLine="1418"/>
        <w:jc w:val="both"/>
        <w:rPr>
          <w:sz w:val="24"/>
          <w:szCs w:val="24"/>
        </w:rPr>
      </w:pPr>
    </w:p>
    <w:p w:rsidR="006B5841" w:rsidRPr="00FE0B77" w:rsidRDefault="006B5841" w:rsidP="006B5841">
      <w:pPr>
        <w:spacing w:line="360" w:lineRule="auto"/>
        <w:ind w:firstLine="1418"/>
        <w:jc w:val="both"/>
        <w:rPr>
          <w:b/>
          <w:sz w:val="24"/>
          <w:szCs w:val="24"/>
        </w:rPr>
      </w:pPr>
    </w:p>
    <w:p w:rsidR="006B5841" w:rsidRPr="00FE0B77" w:rsidRDefault="006B5841" w:rsidP="006B5841">
      <w:pPr>
        <w:pStyle w:val="Ttulo1"/>
        <w:tabs>
          <w:tab w:val="clear" w:pos="4536"/>
          <w:tab w:val="left" w:pos="-3261"/>
        </w:tabs>
        <w:spacing w:line="360" w:lineRule="auto"/>
        <w:ind w:left="0"/>
        <w:jc w:val="center"/>
        <w:rPr>
          <w:b w:val="0"/>
          <w:sz w:val="24"/>
          <w:szCs w:val="24"/>
          <w:u w:val="none"/>
        </w:rPr>
      </w:pPr>
      <w:r w:rsidRPr="00FE0B77">
        <w:rPr>
          <w:b w:val="0"/>
          <w:sz w:val="24"/>
          <w:szCs w:val="24"/>
          <w:u w:val="none"/>
        </w:rPr>
        <w:t>Anas</w:t>
      </w:r>
      <w:r>
        <w:rPr>
          <w:b w:val="0"/>
          <w:sz w:val="24"/>
          <w:szCs w:val="24"/>
          <w:u w:val="none"/>
        </w:rPr>
        <w:t>tácio-MS, 16 de dezembro de 2013.</w:t>
      </w:r>
    </w:p>
    <w:p w:rsidR="006B5841" w:rsidRPr="00FE0B77" w:rsidRDefault="006B5841" w:rsidP="006B5841">
      <w:pPr>
        <w:spacing w:line="360" w:lineRule="auto"/>
        <w:rPr>
          <w:sz w:val="24"/>
          <w:szCs w:val="24"/>
        </w:rPr>
      </w:pPr>
    </w:p>
    <w:p w:rsidR="006B5841" w:rsidRPr="00FE0B77" w:rsidRDefault="006B5841" w:rsidP="006B5841">
      <w:pPr>
        <w:spacing w:line="360" w:lineRule="auto"/>
        <w:rPr>
          <w:sz w:val="24"/>
          <w:szCs w:val="24"/>
        </w:rPr>
      </w:pPr>
    </w:p>
    <w:p w:rsidR="006B5841" w:rsidRPr="00FE0B77" w:rsidRDefault="006B5841" w:rsidP="006B5841">
      <w:pPr>
        <w:pStyle w:val="Ttulo1"/>
        <w:spacing w:line="360" w:lineRule="auto"/>
        <w:jc w:val="center"/>
        <w:rPr>
          <w:sz w:val="24"/>
          <w:szCs w:val="24"/>
        </w:rPr>
      </w:pPr>
    </w:p>
    <w:p w:rsidR="006B5841" w:rsidRPr="00A26D86" w:rsidRDefault="006B5841" w:rsidP="006B5841">
      <w:pPr>
        <w:jc w:val="center"/>
        <w:rPr>
          <w:b/>
          <w:sz w:val="24"/>
          <w:szCs w:val="24"/>
        </w:rPr>
      </w:pPr>
      <w:r>
        <w:rPr>
          <w:b/>
          <w:sz w:val="24"/>
          <w:szCs w:val="24"/>
        </w:rPr>
        <w:t>DOUGLAS MELO FIGUEIREDO</w:t>
      </w:r>
    </w:p>
    <w:p w:rsidR="006B5841" w:rsidRDefault="006B5841" w:rsidP="006B5841">
      <w:pPr>
        <w:jc w:val="center"/>
      </w:pPr>
      <w:r w:rsidRPr="00A26D86">
        <w:rPr>
          <w:sz w:val="24"/>
          <w:szCs w:val="24"/>
        </w:rPr>
        <w:t>Prefeito Municipal</w:t>
      </w:r>
    </w:p>
    <w:p w:rsidR="006B5841" w:rsidRDefault="006B5841" w:rsidP="006B5841"/>
    <w:p w:rsidR="006B5841" w:rsidRDefault="006B5841" w:rsidP="006B5841"/>
    <w:p w:rsidR="006B5841" w:rsidRDefault="006B5841" w:rsidP="006B5841"/>
    <w:p w:rsidR="006B5841" w:rsidRDefault="006B5841" w:rsidP="006B5841"/>
    <w:p w:rsidR="006B5841" w:rsidRDefault="006B5841" w:rsidP="006B5841"/>
    <w:p w:rsidR="006B5841" w:rsidRDefault="006B5841" w:rsidP="006B5841"/>
    <w:p w:rsidR="00A20E5B" w:rsidRDefault="00CC7289"/>
    <w:sectPr w:rsidR="00A20E5B" w:rsidSect="003C0535">
      <w:headerReference w:type="default" r:id="rId6"/>
      <w:footerReference w:type="default" r:id="rId7"/>
      <w:pgSz w:w="11907" w:h="16840" w:code="9"/>
      <w:pgMar w:top="380" w:right="567" w:bottom="851" w:left="1134" w:header="425" w:footer="595"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289" w:rsidRDefault="00CC7289" w:rsidP="00334155">
      <w:r>
        <w:separator/>
      </w:r>
    </w:p>
  </w:endnote>
  <w:endnote w:type="continuationSeparator" w:id="0">
    <w:p w:rsidR="00CC7289" w:rsidRDefault="00CC7289" w:rsidP="00334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19" w:rsidRPr="00EC704D" w:rsidRDefault="006B5841" w:rsidP="00AF3B19">
    <w:pPr>
      <w:pStyle w:val="Rodap"/>
      <w:tabs>
        <w:tab w:val="clear" w:pos="8838"/>
        <w:tab w:val="right" w:pos="-2694"/>
        <w:tab w:val="left" w:pos="2620"/>
      </w:tabs>
      <w:ind w:left="-1418" w:right="-1134"/>
      <w:rPr>
        <w:color w:val="339966"/>
        <w:sz w:val="18"/>
      </w:rPr>
    </w:pPr>
    <w:r>
      <w:tab/>
    </w:r>
    <w:r>
      <w:tab/>
    </w:r>
    <w:r>
      <w:tab/>
    </w:r>
    <w:r>
      <w:tab/>
    </w:r>
    <w:r>
      <w:tab/>
      <w:t xml:space="preserve">         </w:t>
    </w:r>
    <w:r>
      <w:tab/>
    </w:r>
    <w:r>
      <w:tab/>
      <w:t xml:space="preserve">             </w:t>
    </w:r>
    <w:r w:rsidRPr="00EC704D">
      <w:rPr>
        <w:color w:val="339966"/>
        <w:sz w:val="18"/>
      </w:rPr>
      <w:t xml:space="preserve">    </w:t>
    </w:r>
    <w:r>
      <w:rPr>
        <w:noProof/>
      </w:rPr>
      <w:drawing>
        <wp:inline distT="0" distB="0" distL="0" distR="0">
          <wp:extent cx="952500" cy="866775"/>
          <wp:effectExtent l="19050" t="0" r="0" b="0"/>
          <wp:docPr id="1" name="Imagem 3"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MARCA"/>
                  <pic:cNvPicPr>
                    <a:picLocks noChangeAspect="1" noChangeArrowheads="1"/>
                  </pic:cNvPicPr>
                </pic:nvPicPr>
                <pic:blipFill>
                  <a:blip r:embed="rId1"/>
                  <a:srcRect/>
                  <a:stretch>
                    <a:fillRect/>
                  </a:stretch>
                </pic:blipFill>
                <pic:spPr bwMode="auto">
                  <a:xfrm>
                    <a:off x="0" y="0"/>
                    <a:ext cx="952500" cy="866775"/>
                  </a:xfrm>
                  <a:prstGeom prst="rect">
                    <a:avLst/>
                  </a:prstGeom>
                  <a:noFill/>
                  <a:ln w="9525">
                    <a:noFill/>
                    <a:miter lim="800000"/>
                    <a:headEnd/>
                    <a:tailEnd/>
                  </a:ln>
                </pic:spPr>
              </pic:pic>
            </a:graphicData>
          </a:graphic>
        </wp:inline>
      </w:drawing>
    </w:r>
    <w:r w:rsidRPr="00EC704D">
      <w:rPr>
        <w:color w:val="339966"/>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289" w:rsidRDefault="00CC7289" w:rsidP="00334155">
      <w:r>
        <w:separator/>
      </w:r>
    </w:p>
  </w:footnote>
  <w:footnote w:type="continuationSeparator" w:id="0">
    <w:p w:rsidR="00CC7289" w:rsidRDefault="00CC7289" w:rsidP="00334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19" w:rsidRDefault="00334155" w:rsidP="007C5671">
    <w:pPr>
      <w:ind w:left="567"/>
      <w:jc w:val="center"/>
      <w:rPr>
        <w:rFonts w:ascii="Arial" w:hAnsi="Arial" w:cs="Arial"/>
        <w:b/>
        <w:color w:val="0000FF"/>
        <w:sz w:val="28"/>
        <w:szCs w:val="28"/>
      </w:rPr>
    </w:pPr>
    <w:r w:rsidRPr="00334155">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8.3pt;margin-top:-3.9pt;width:66.85pt;height:66.3pt;z-index:251660288;mso-wrap-distance-left:7.1pt;mso-wrap-distance-right:7.1pt;mso-position-horizontal-relative:page" fillcolor="window">
          <v:imagedata r:id="rId1" o:title=""/>
          <w10:wrap type="square" anchorx="page"/>
        </v:shape>
      </w:pict>
    </w:r>
  </w:p>
  <w:p w:rsidR="00AF3B19" w:rsidRDefault="006B5841" w:rsidP="007C5671">
    <w:pPr>
      <w:ind w:left="567"/>
      <w:jc w:val="center"/>
      <w:rPr>
        <w:rFonts w:ascii="Arial" w:hAnsi="Arial" w:cs="Arial"/>
        <w:b/>
        <w:color w:val="0000FF"/>
        <w:sz w:val="28"/>
        <w:szCs w:val="28"/>
      </w:rPr>
    </w:pPr>
    <w:r>
      <w:rPr>
        <w:rFonts w:ascii="Arial" w:hAnsi="Arial" w:cs="Arial"/>
        <w:b/>
        <w:color w:val="0000FF"/>
        <w:sz w:val="28"/>
        <w:szCs w:val="28"/>
      </w:rPr>
      <w:t>ESTADO DE MATO GROSSO DO SUL</w:t>
    </w:r>
  </w:p>
  <w:p w:rsidR="00AF3B19" w:rsidRDefault="006B5841" w:rsidP="007C5671">
    <w:pPr>
      <w:ind w:left="567"/>
      <w:jc w:val="center"/>
      <w:rPr>
        <w:rFonts w:ascii="Arial" w:hAnsi="Arial" w:cs="Arial"/>
        <w:b/>
        <w:sz w:val="28"/>
        <w:szCs w:val="28"/>
      </w:rPr>
    </w:pPr>
    <w:r>
      <w:rPr>
        <w:rFonts w:ascii="Arial" w:hAnsi="Arial" w:cs="Arial"/>
        <w:b/>
        <w:sz w:val="28"/>
        <w:szCs w:val="28"/>
      </w:rPr>
      <w:t>MUNICÍPIO DE ANASTÁCIO</w:t>
    </w:r>
  </w:p>
  <w:p w:rsidR="00AF3B19" w:rsidRDefault="006B5841" w:rsidP="007C5671">
    <w:pPr>
      <w:ind w:left="567"/>
      <w:jc w:val="center"/>
      <w:rPr>
        <w:rFonts w:ascii="Arial" w:hAnsi="Arial" w:cs="Arial"/>
        <w:b/>
        <w:color w:val="0000FF"/>
        <w:sz w:val="16"/>
        <w:szCs w:val="16"/>
      </w:rPr>
    </w:pPr>
    <w:r>
      <w:rPr>
        <w:rFonts w:ascii="Arial" w:hAnsi="Arial" w:cs="Arial"/>
        <w:b/>
        <w:color w:val="0000FF"/>
        <w:sz w:val="16"/>
        <w:szCs w:val="16"/>
      </w:rPr>
      <w:t>Rua João Leite Ribeiro, 754 CEP 79.210-000</w:t>
    </w:r>
  </w:p>
  <w:p w:rsidR="00AF3B19" w:rsidRDefault="006B5841" w:rsidP="007C5671">
    <w:pPr>
      <w:ind w:left="567"/>
      <w:jc w:val="center"/>
      <w:rPr>
        <w:rFonts w:ascii="Arial" w:hAnsi="Arial" w:cs="Arial"/>
        <w:b/>
        <w:color w:val="0000FF"/>
        <w:sz w:val="16"/>
        <w:szCs w:val="16"/>
      </w:rPr>
    </w:pPr>
    <w:r>
      <w:rPr>
        <w:rFonts w:ascii="Arial" w:hAnsi="Arial" w:cs="Arial"/>
        <w:b/>
        <w:color w:val="0000FF"/>
        <w:sz w:val="16"/>
        <w:szCs w:val="16"/>
      </w:rPr>
      <w:t>Tel. 3245-3540/gabinete@anastacio.ms.gov.br</w:t>
    </w:r>
  </w:p>
  <w:p w:rsidR="00AF3B19" w:rsidRDefault="00CC7289" w:rsidP="00AF3B19">
    <w:pPr>
      <w:pStyle w:val="Rodap"/>
      <w:tabs>
        <w:tab w:val="clear" w:pos="4419"/>
        <w:tab w:val="center" w:pos="-2552"/>
      </w:tabs>
      <w:spacing w:line="260" w:lineRule="exact"/>
      <w:jc w:val="both"/>
      <w:rPr>
        <w:rFonts w:ascii="Garamond" w:hAnsi="Garamond"/>
        <w:color w:val="000080"/>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6B5841"/>
    <w:rsid w:val="00190F4A"/>
    <w:rsid w:val="001E3372"/>
    <w:rsid w:val="00334155"/>
    <w:rsid w:val="006B5841"/>
    <w:rsid w:val="00764F6D"/>
    <w:rsid w:val="00CC7289"/>
    <w:rsid w:val="00F226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4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B5841"/>
    <w:pPr>
      <w:keepNext/>
      <w:tabs>
        <w:tab w:val="left" w:pos="4536"/>
      </w:tabs>
      <w:ind w:left="3402"/>
      <w:jc w:val="both"/>
      <w:outlineLvl w:val="0"/>
    </w:pPr>
    <w:rPr>
      <w:b/>
      <w:color w:val="00000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5841"/>
    <w:rPr>
      <w:rFonts w:ascii="Times New Roman" w:eastAsia="Times New Roman" w:hAnsi="Times New Roman" w:cs="Times New Roman"/>
      <w:b/>
      <w:color w:val="000000"/>
      <w:sz w:val="28"/>
      <w:szCs w:val="20"/>
      <w:u w:val="single"/>
      <w:lang w:eastAsia="pt-BR"/>
    </w:rPr>
  </w:style>
  <w:style w:type="paragraph" w:styleId="Rodap">
    <w:name w:val="footer"/>
    <w:basedOn w:val="Normal"/>
    <w:link w:val="RodapChar"/>
    <w:rsid w:val="006B5841"/>
    <w:pPr>
      <w:tabs>
        <w:tab w:val="center" w:pos="4419"/>
        <w:tab w:val="right" w:pos="8838"/>
      </w:tabs>
    </w:pPr>
    <w:rPr>
      <w:rFonts w:eastAsia="Batang"/>
    </w:rPr>
  </w:style>
  <w:style w:type="character" w:customStyle="1" w:styleId="RodapChar">
    <w:name w:val="Rodapé Char"/>
    <w:basedOn w:val="Fontepargpadro"/>
    <w:link w:val="Rodap"/>
    <w:rsid w:val="006B5841"/>
    <w:rPr>
      <w:rFonts w:ascii="Times New Roman" w:eastAsia="Batang" w:hAnsi="Times New Roman" w:cs="Times New Roman"/>
      <w:sz w:val="20"/>
      <w:szCs w:val="20"/>
      <w:lang w:eastAsia="pt-BR"/>
    </w:rPr>
  </w:style>
  <w:style w:type="paragraph" w:styleId="Recuodecorpodetexto3">
    <w:name w:val="Body Text Indent 3"/>
    <w:basedOn w:val="Normal"/>
    <w:link w:val="Recuodecorpodetexto3Char"/>
    <w:rsid w:val="006B5841"/>
    <w:pPr>
      <w:ind w:left="3969"/>
      <w:jc w:val="both"/>
    </w:pPr>
    <w:rPr>
      <w:rFonts w:ascii="Bookman Old Style" w:hAnsi="Bookman Old Style"/>
      <w:sz w:val="28"/>
    </w:rPr>
  </w:style>
  <w:style w:type="character" w:customStyle="1" w:styleId="Recuodecorpodetexto3Char">
    <w:name w:val="Recuo de corpo de texto 3 Char"/>
    <w:basedOn w:val="Fontepargpadro"/>
    <w:link w:val="Recuodecorpodetexto3"/>
    <w:rsid w:val="006B5841"/>
    <w:rPr>
      <w:rFonts w:ascii="Bookman Old Style" w:eastAsia="Times New Roman" w:hAnsi="Bookman Old Style" w:cs="Times New Roman"/>
      <w:sz w:val="28"/>
      <w:szCs w:val="20"/>
      <w:lang w:eastAsia="pt-BR"/>
    </w:rPr>
  </w:style>
  <w:style w:type="paragraph" w:styleId="Textodebalo">
    <w:name w:val="Balloon Text"/>
    <w:basedOn w:val="Normal"/>
    <w:link w:val="TextodebaloChar"/>
    <w:uiPriority w:val="99"/>
    <w:semiHidden/>
    <w:unhideWhenUsed/>
    <w:rsid w:val="006B5841"/>
    <w:rPr>
      <w:rFonts w:ascii="Tahoma" w:hAnsi="Tahoma" w:cs="Tahoma"/>
      <w:sz w:val="16"/>
      <w:szCs w:val="16"/>
    </w:rPr>
  </w:style>
  <w:style w:type="character" w:customStyle="1" w:styleId="TextodebaloChar">
    <w:name w:val="Texto de balão Char"/>
    <w:basedOn w:val="Fontepargpadro"/>
    <w:link w:val="Textodebalo"/>
    <w:uiPriority w:val="99"/>
    <w:semiHidden/>
    <w:rsid w:val="006B584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103</Words>
  <Characters>560</Characters>
  <Application>Microsoft Office Word</Application>
  <DocSecurity>0</DocSecurity>
  <Lines>4</Lines>
  <Paragraphs>1</Paragraphs>
  <ScaleCrop>false</ScaleCrop>
  <Company>MEU-PC</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2013-12-17T11:00:00Z</cp:lastPrinted>
  <dcterms:created xsi:type="dcterms:W3CDTF">2013-12-16T19:28:00Z</dcterms:created>
  <dcterms:modified xsi:type="dcterms:W3CDTF">2013-12-17T11:35:00Z</dcterms:modified>
</cp:coreProperties>
</file>